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left"/>
        <w:rPr>
          <w:rFonts w:eastAsia="黑体"/>
          <w:sz w:val="32"/>
          <w:szCs w:val="32"/>
        </w:rPr>
      </w:pPr>
    </w:p>
    <w:p>
      <w:pPr>
        <w:spacing w:line="300" w:lineRule="auto"/>
        <w:jc w:val="center"/>
        <w:rPr>
          <w:rFonts w:eastAsia="方正小标宋简体"/>
          <w:sz w:val="52"/>
          <w:szCs w:val="52"/>
        </w:rPr>
      </w:pPr>
      <w:bookmarkStart w:id="0" w:name="_GoBack"/>
      <w:r>
        <w:rPr>
          <w:rFonts w:eastAsia="方正小标宋简体"/>
          <w:sz w:val="52"/>
          <w:szCs w:val="52"/>
        </w:rPr>
        <w:t>全国高校黄大年式教师团队</w:t>
      </w:r>
    </w:p>
    <w:p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申  报  表</w:t>
      </w:r>
    </w:p>
    <w:bookmarkEnd w:id="0"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团队名称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所属高校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所属省市（部委）</w:t>
      </w:r>
      <w:r>
        <w:rPr>
          <w:rFonts w:eastAsia="楷体_GB2312"/>
          <w:sz w:val="32"/>
          <w:szCs w:val="32"/>
          <w:u w:val="single"/>
        </w:rPr>
        <w:t xml:space="preserve">                   </w:t>
      </w:r>
      <w:r>
        <w:rPr>
          <w:rFonts w:eastAsia="楷体_GB2312"/>
          <w:sz w:val="32"/>
          <w:szCs w:val="32"/>
        </w:rPr>
        <w:t xml:space="preserve"> 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申报日期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  <w:r>
        <w:rPr>
          <w:rFonts w:eastAsia="楷体"/>
          <w:sz w:val="32"/>
          <w:szCs w:val="28"/>
        </w:rPr>
        <w:t>教育部教师工作司  制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表 说 明</w:t>
      </w:r>
    </w:p>
    <w:p>
      <w:pPr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一、本表用于“全国高校黄大年式教师团队”申报，必须如实填写，如有弄虚作假，一经查实即取消认定资格；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二、本表所有信息均在系统中填写，数字统一使用阿拉伯数字，填写完毕后生成电子文件；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三、本表中推荐栏均需要相关负责人签字确认、加盖公章；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四、团队名称、所属高校、所属省市（部委）、团队负责人姓名和职务等必须填写准确；</w:t>
      </w:r>
    </w:p>
    <w:p>
      <w:pPr>
        <w:adjustRightInd w:val="0"/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五、团队主要事迹要求内容详实、重点突出，主要包括师德师风、教育教学、科研创新、社会服务、团队建设等方面的工作实绩，不超过2000字；</w:t>
      </w:r>
    </w:p>
    <w:p>
      <w:pPr>
        <w:adjustRightInd w:val="0"/>
        <w:snapToGrid w:val="0"/>
        <w:spacing w:line="56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六、表格中所涉及的项目、奖励、人才培养等，截止时间为2023年4月；</w:t>
      </w:r>
    </w:p>
    <w:p>
      <w:pPr>
        <w:adjustRightInd w:val="0"/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七、本表上报一式5份。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36"/>
          <w:szCs w:val="36"/>
        </w:rPr>
        <w:t>一、团队基本信息</w:t>
      </w:r>
    </w:p>
    <w:p>
      <w:pPr>
        <w:adjustRightInd w:val="0"/>
        <w:snapToGrid w:val="0"/>
        <w:spacing w:line="440" w:lineRule="exact"/>
        <w:jc w:val="center"/>
        <w:rPr>
          <w:rFonts w:eastAsia="黑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团   队   人   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团队所属一级学科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pacing w:val="-4"/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单位地址及邮编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</w:tbl>
    <w:p>
      <w:pPr>
        <w:rPr>
          <w:rFonts w:eastAsia="黑体"/>
          <w:sz w:val="36"/>
          <w:szCs w:val="36"/>
        </w:rPr>
      </w:pPr>
    </w:p>
    <w:p>
      <w:pPr>
        <w:spacing w:after="312" w:afterLines="10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二、团队成员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43"/>
        <w:gridCol w:w="1176"/>
        <w:gridCol w:w="1179"/>
        <w:gridCol w:w="1176"/>
        <w:gridCol w:w="117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职称/职务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rPr>
                <w:rFonts w:eastAsia="黑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注：团队成员人数可根据需要调整。</w:t>
      </w:r>
    </w:p>
    <w:p>
      <w:pPr>
        <w:jc w:val="center"/>
        <w:rPr>
          <w:rFonts w:eastAsia="黑体"/>
          <w:sz w:val="36"/>
          <w:szCs w:val="36"/>
        </w:rPr>
      </w:pPr>
      <w:r>
        <w:rPr>
          <w:color w:val="FF0000"/>
        </w:rPr>
        <w:br w:type="page"/>
      </w:r>
      <w:r>
        <w:rPr>
          <w:rFonts w:eastAsia="黑体"/>
          <w:sz w:val="36"/>
          <w:szCs w:val="36"/>
        </w:rPr>
        <w:t>三、团队主要业绩</w:t>
      </w:r>
    </w:p>
    <w:p>
      <w:pPr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1.2018年—2023年团队教书育人情况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团队中教授承担本（专）科生课程/研究生课程的平均课时量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团队中副教授承担本（专）科生课程/研究生课程的平均课时量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团队成员担任班主任、辅导员人数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团队成员培养硕士研究生数量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团队成员培养博士研究生数量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团队成员指导学生科研立项/创新创业项目数量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rFonts w:eastAsia="楷体"/>
          <w:w w:val="99"/>
          <w:sz w:val="30"/>
          <w:szCs w:val="30"/>
        </w:rPr>
      </w:pPr>
      <w:r>
        <w:rPr>
          <w:rFonts w:eastAsia="楷体"/>
          <w:sz w:val="30"/>
          <w:szCs w:val="30"/>
        </w:rPr>
        <w:t>2.</w:t>
      </w:r>
      <w:r>
        <w:rPr>
          <w:rFonts w:eastAsia="楷体"/>
          <w:w w:val="99"/>
          <w:sz w:val="30"/>
          <w:szCs w:val="30"/>
        </w:rPr>
        <w:t>2018年—2023年团队获得校级以上（不含校级）表彰奖励情况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颁奖单位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6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>
      <w:pPr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3. 2018年</w:t>
      </w:r>
      <w:r>
        <w:rPr>
          <w:rFonts w:eastAsia="楷体"/>
          <w:w w:val="99"/>
          <w:sz w:val="30"/>
          <w:szCs w:val="30"/>
        </w:rPr>
        <w:t>—</w:t>
      </w:r>
      <w:r>
        <w:rPr>
          <w:rFonts w:eastAsia="楷体"/>
          <w:sz w:val="30"/>
          <w:szCs w:val="30"/>
        </w:rPr>
        <w:t>2023年团队重要科研立项情况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409"/>
        <w:gridCol w:w="175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经费(万元)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noWrap w:val="0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四、团队主要事迹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填写团队在师德师风、教育教学、科研创新、社会服务、团队建设等方面的工作实绩和突出事迹，不超过2000字。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4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五、推荐意见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所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校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/>
          <w:p/>
          <w:p/>
          <w:p/>
          <w:p/>
          <w:p/>
          <w:p/>
          <w:p/>
          <w:p>
            <w:pPr>
              <w:ind w:firstLine="1680" w:firstLineChars="7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ind w:firstLine="1560" w:firstLineChars="650"/>
            </w:pPr>
            <w:r>
              <w:rPr>
                <w:snapToGrid w:val="0"/>
                <w:kern w:val="0"/>
                <w:sz w:val="24"/>
              </w:rPr>
              <w:t>年   月   日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学校主管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/>
          <w:p/>
          <w:p/>
          <w:p/>
          <w:p/>
          <w:p/>
          <w:p/>
          <w:p>
            <w:r>
              <w:t>（教育部直属及部省合建高校不填此栏）</w:t>
            </w:r>
          </w:p>
          <w:p/>
          <w:p>
            <w:pPr>
              <w:ind w:firstLine="1680" w:firstLineChars="7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ind w:firstLine="1560" w:firstLineChars="650"/>
            </w:pPr>
            <w:r>
              <w:rPr>
                <w:snapToGrid w:val="0"/>
                <w:kern w:val="0"/>
                <w:sz w:val="24"/>
              </w:rPr>
              <w:t xml:space="preserve">年   月   日                 年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第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三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方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评定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/>
          <w:p/>
          <w:p/>
          <w:p/>
          <w:p/>
          <w:p/>
          <w:p/>
          <w:p/>
          <w:p/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r>
              <w:rPr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教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育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noWrap w:val="0"/>
            <w:vAlign w:val="top"/>
          </w:tcPr>
          <w:p/>
          <w:p/>
          <w:p/>
          <w:p/>
          <w:p/>
          <w:p/>
          <w:p/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r>
              <w:rPr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sectPr>
          <w:pgSz w:w="11906" w:h="16838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FF6BD3-8D8B-46A7-AEBF-735F296F6A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1EDA188-7A14-46EB-B7FB-F521FA0B94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E130927-1975-4F9A-A46B-2C00634730A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18ECA36-96B4-40A1-AC22-2D4F29F540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236CF8A-2C0E-4205-AA1C-3D22277AE7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611613E-3FFE-4672-B428-FC5E0E3CF0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7198646B"/>
    <w:rsid w:val="719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2023-05-26T01:49:00Z</dcterms:created>
  <dc:creator>长江58</dc:creator>
  <cp:lastModifiedBy>长江58</cp:lastModifiedBy>
  <dcterms:modified xsi:type="dcterms:W3CDTF">2023-05-26T01:51:54Z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C4D09CD5302D481A9C02AAD7A2C83565</vt:lpwstr>
  </property>
</Properties>
</file>